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51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资格证明文件</w:t>
      </w:r>
    </w:p>
    <w:p w14:paraId="5C688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供应商提供的资格证明文件均应为有效文件并加盖本单位公章，否则评标时不予认可，所有资格要求供应商必须同时满足，且与供应商主体一致，否则其报价将被拒绝。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21D9C9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19D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1近3年内在经营活动中没有重大违法记录的书面声明函（格式）</w:t>
            </w:r>
          </w:p>
          <w:p w14:paraId="7396D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43179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我单位郑重声明：在本项目提交文件递交截止日前3年内（202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月1日至本项目提交文件递交截止日前），我单位在经营活动中没有重大违法记录（重大违法记录是指供应商因违法经营受到刑事处罚或责令停产停业、吊销许可证或者执照、较大数额罚款等行政处罚）。</w:t>
            </w:r>
          </w:p>
          <w:p w14:paraId="21CE3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我单位对上述声明的真实性负责。如有虚假，将依法承担相应责任。</w:t>
            </w:r>
          </w:p>
          <w:p w14:paraId="7B4D1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ACA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3ED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47CE39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6FEB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法定代表人或授权代表：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3E714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1988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仿宋_GB2312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BCE4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285C75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2A356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0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74F6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75042837"/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供应商无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关联关系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投标书面声明函（格式）</w:t>
            </w:r>
            <w:bookmarkEnd w:id="0"/>
          </w:p>
          <w:p w14:paraId="221A0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05D3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我单位郑重声明：与本单位负责人为同一人或者与本单位存在控股关系、管理关系的其他关联供应商未参与“守护新生儿公益计划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胎心监护设备采购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同一合同项下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的投标。</w:t>
            </w:r>
          </w:p>
          <w:p w14:paraId="4FF9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我单位保证上述声明真实、有效、可查。</w:t>
            </w:r>
          </w:p>
          <w:p w14:paraId="63A22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特此声明。</w:t>
            </w:r>
          </w:p>
          <w:p w14:paraId="6522C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E58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95EA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055937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3615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法定代表人或授权代表：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7415D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0B6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04F2C5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0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B39D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bookmarkStart w:id="1" w:name="_GoBack"/>
            <w:bookmarkEnd w:id="1"/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履行服务承诺书</w:t>
            </w:r>
          </w:p>
          <w:p w14:paraId="0A513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3647D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我单位郑重承诺：我单位完全满足本采购公告第二项所列全部资格与技术要求，并按公告要求完成供货、安装、调试、培训及售后服务。</w:t>
            </w:r>
          </w:p>
          <w:p w14:paraId="47FA9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8B8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我单位对上述承诺的真实性负责，如有虚假，将依法承担相应责任。</w:t>
            </w:r>
          </w:p>
          <w:p w14:paraId="0BC4A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6E2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76CB9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85A7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法定代表人或授权代表：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48DBD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B67C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</w:tbl>
    <w:p w14:paraId="22019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A44494-50A1-4050-8610-B160A3CC67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765C56-DF94-46F4-8509-D4AD6117E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AC11ADE-204A-4CBB-BDCC-F099700FF5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369AE9B-321C-4977-A4D0-F1568F48F6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137BF"/>
    <w:rsid w:val="419137BF"/>
    <w:rsid w:val="5314255F"/>
    <w:rsid w:val="53DA13EB"/>
    <w:rsid w:val="56C51118"/>
    <w:rsid w:val="612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622</Characters>
  <Lines>0</Lines>
  <Paragraphs>0</Paragraphs>
  <TotalTime>1</TotalTime>
  <ScaleCrop>false</ScaleCrop>
  <LinksUpToDate>false</LinksUpToDate>
  <CharactersWithSpaces>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2026-04-30T03:44:00Z</dcterms:created>
  <dc:creator>无陷未来</dc:creator>
  <cp:lastModifiedBy>姚欣云</cp:lastModifiedBy>
  <dcterms:modified xsi:type="dcterms:W3CDTF">2026-05-08T08:52:42Z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1439DD253B0F474AACC617B040556DF7_11</vt:lpwstr>
  </property>
  <property fmtid="{D5CDD505-2E9C-101B-9397-08002B2CF9AE}" pid="4" name="KSOTemplateDocerSaveRecord">
    <vt:lpwstr>eyJoZGlkIjoiMThmMjhjMjZkNWY2MDFlODBiMzU5N2IwOTY2YTIxZDciLCJ1c2VySWQiOiIyMjQ4NzUwMTkifQ==</vt:lpwstr>
  </property>
</Properties>
</file>